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CB0" w14:textId="7ADD3874" w:rsidR="00BA16E4" w:rsidRPr="002C39A6" w:rsidRDefault="00BA16E4" w:rsidP="00BA16E4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>Светильник промышленный серии ДСП-0</w:t>
      </w:r>
      <w:r w:rsidR="002C39A6">
        <w:rPr>
          <w:b/>
          <w:bCs/>
          <w:sz w:val="32"/>
          <w:szCs w:val="32"/>
          <w:u w:val="single"/>
        </w:rPr>
        <w:t>1</w:t>
      </w:r>
    </w:p>
    <w:p w14:paraId="3954AB62" w14:textId="40ACD717" w:rsidR="00F30150" w:rsidRPr="00684BC9" w:rsidRDefault="002C39A6" w:rsidP="00F30150">
      <w:pPr>
        <w:jc w:val="center"/>
        <w:rPr>
          <w:b/>
          <w:bCs/>
          <w:sz w:val="32"/>
          <w:szCs w:val="32"/>
          <w:u w:val="single"/>
        </w:rPr>
      </w:pPr>
      <w:r w:rsidRPr="002C39A6">
        <w:rPr>
          <w:b/>
          <w:bCs/>
          <w:noProof/>
          <w:sz w:val="32"/>
          <w:szCs w:val="32"/>
        </w:rPr>
        <w:drawing>
          <wp:inline distT="0" distB="0" distL="0" distR="0" wp14:anchorId="0F95244C" wp14:editId="1474A392">
            <wp:extent cx="3596786" cy="1159062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12" cy="11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9A6">
        <w:rPr>
          <w:b/>
          <w:bCs/>
          <w:noProof/>
          <w:sz w:val="32"/>
          <w:szCs w:val="32"/>
        </w:rPr>
        <w:drawing>
          <wp:inline distT="0" distB="0" distL="0" distR="0" wp14:anchorId="180EE69A" wp14:editId="7BA91690">
            <wp:extent cx="1886939" cy="121471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75" cy="12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F1A5D2E" w14:textId="34FD84BA" w:rsidR="00AB4D47" w:rsidRDefault="00EB1A99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в помещениях с повышенными требования к пыле и влаго-защите</w:t>
      </w:r>
      <w:r>
        <w:rPr>
          <w:rFonts w:ascii="Calibri" w:hAnsi="Calibri" w:cs="Arial"/>
          <w:sz w:val="20"/>
          <w:szCs w:val="20"/>
        </w:rPr>
        <w:t>.</w:t>
      </w:r>
      <w:r w:rsidR="00AB4D47">
        <w:rPr>
          <w:rFonts w:ascii="Calibri" w:hAnsi="Calibri" w:cs="Arial"/>
          <w:sz w:val="20"/>
          <w:szCs w:val="20"/>
        </w:rPr>
        <w:t xml:space="preserve"> В производстве светильника применяются высококачественные компоненты:</w:t>
      </w:r>
      <w:r w:rsidR="00AB4D47" w:rsidRPr="00AB4D47">
        <w:rPr>
          <w:rFonts w:ascii="Calibri" w:hAnsi="Calibri" w:cs="Arial"/>
          <w:sz w:val="20"/>
          <w:szCs w:val="20"/>
        </w:rPr>
        <w:t xml:space="preserve"> Osram Duris S</w:t>
      </w:r>
      <w:r w:rsidR="002C39A6">
        <w:rPr>
          <w:rFonts w:ascii="Calibri" w:hAnsi="Calibri" w:cs="Arial"/>
          <w:sz w:val="20"/>
          <w:szCs w:val="20"/>
        </w:rPr>
        <w:t>8</w:t>
      </w:r>
      <w:r w:rsidR="00AB4D47" w:rsidRPr="00AB4D47">
        <w:rPr>
          <w:rFonts w:ascii="Calibri" w:hAnsi="Calibri" w:cs="Arial"/>
          <w:sz w:val="20"/>
          <w:szCs w:val="20"/>
        </w:rPr>
        <w:t xml:space="preserve"> (до </w:t>
      </w:r>
      <w:r w:rsidR="002C39A6">
        <w:rPr>
          <w:rFonts w:ascii="Calibri" w:hAnsi="Calibri" w:cs="Arial"/>
          <w:sz w:val="20"/>
          <w:szCs w:val="20"/>
        </w:rPr>
        <w:t>22</w:t>
      </w:r>
      <w:r w:rsidR="00AB4D47" w:rsidRPr="00AB4D47">
        <w:rPr>
          <w:rFonts w:ascii="Calibri" w:hAnsi="Calibri" w:cs="Arial"/>
          <w:sz w:val="20"/>
          <w:szCs w:val="20"/>
        </w:rPr>
        <w:t>0лм/Вт),</w:t>
      </w:r>
      <w:r w:rsidR="00AB4D47">
        <w:rPr>
          <w:rFonts w:ascii="Calibri" w:hAnsi="Calibri" w:cs="Arial"/>
          <w:sz w:val="20"/>
          <w:szCs w:val="20"/>
        </w:rPr>
        <w:t xml:space="preserve"> блок пи</w:t>
      </w:r>
      <w:r w:rsidR="00812A39">
        <w:rPr>
          <w:rFonts w:ascii="Calibri" w:hAnsi="Calibri" w:cs="Arial"/>
          <w:sz w:val="20"/>
          <w:szCs w:val="20"/>
        </w:rPr>
        <w:t>т</w:t>
      </w:r>
      <w:r w:rsidR="00AB4D47">
        <w:rPr>
          <w:rFonts w:ascii="Calibri" w:hAnsi="Calibri" w:cs="Arial"/>
          <w:sz w:val="20"/>
          <w:szCs w:val="20"/>
        </w:rPr>
        <w:t>ания</w:t>
      </w:r>
      <w:r w:rsidR="00AB4D47" w:rsidRPr="00AB4D47">
        <w:rPr>
          <w:rFonts w:ascii="Calibri" w:hAnsi="Calibri" w:cs="Arial"/>
          <w:sz w:val="20"/>
          <w:szCs w:val="20"/>
        </w:rPr>
        <w:t xml:space="preserve"> с защитами от 380В, грозы, импульсов до 4кВ, кор</w:t>
      </w:r>
      <w:r w:rsidR="00AB4D47">
        <w:rPr>
          <w:rFonts w:ascii="Calibri" w:hAnsi="Calibri" w:cs="Arial"/>
          <w:sz w:val="20"/>
          <w:szCs w:val="20"/>
        </w:rPr>
        <w:t>п</w:t>
      </w:r>
      <w:r w:rsidR="00AB4D47" w:rsidRPr="00AB4D47">
        <w:rPr>
          <w:rFonts w:ascii="Calibri" w:hAnsi="Calibri" w:cs="Arial"/>
          <w:sz w:val="20"/>
          <w:szCs w:val="20"/>
        </w:rPr>
        <w:t xml:space="preserve">ус из анодированного алюминия, стекло из поликарбоната с УФ защитой прозрачное. </w:t>
      </w:r>
    </w:p>
    <w:p w14:paraId="568B4460" w14:textId="64AB6050" w:rsidR="00EB1A99" w:rsidRPr="00AB4D47" w:rsidRDefault="0055633C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Изделие обладает возможностью </w:t>
      </w:r>
      <w:r w:rsidR="00AB4D47" w:rsidRPr="00AB4D47">
        <w:rPr>
          <w:rFonts w:ascii="Calibri" w:hAnsi="Calibri" w:cs="Arial"/>
          <w:sz w:val="20"/>
          <w:szCs w:val="20"/>
        </w:rPr>
        <w:t xml:space="preserve">объединения </w:t>
      </w:r>
      <w:r w:rsidR="00AB4D47">
        <w:rPr>
          <w:rFonts w:ascii="Calibri" w:hAnsi="Calibri" w:cs="Arial"/>
          <w:sz w:val="20"/>
          <w:szCs w:val="20"/>
        </w:rPr>
        <w:t xml:space="preserve">светильников в группу </w:t>
      </w:r>
      <w:r w:rsidR="00AB4D47" w:rsidRPr="00AB4D47">
        <w:rPr>
          <w:rFonts w:ascii="Calibri" w:hAnsi="Calibri" w:cs="Arial"/>
          <w:sz w:val="20"/>
          <w:szCs w:val="20"/>
        </w:rPr>
        <w:t>до 5шт</w:t>
      </w:r>
      <w:r w:rsidR="00AB4D47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Для этого потребуется приобретения опциональных изделий - планок.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55A160D5" w:rsidR="00EB1A99" w:rsidRPr="007773E0" w:rsidRDefault="00EB1A99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</w:rPr>
        <w:t xml:space="preserve">                     </w:t>
      </w:r>
      <w:r w:rsidR="002C39A6">
        <w:rPr>
          <w:rFonts w:ascii="Calibri" w:hAnsi="Calibri"/>
          <w:b/>
          <w:i/>
          <w:noProof/>
        </w:rPr>
        <w:drawing>
          <wp:inline distT="0" distB="0" distL="0" distR="0" wp14:anchorId="11DBB6C7" wp14:editId="75210558">
            <wp:extent cx="2940424" cy="201268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86" cy="20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6647" w14:textId="4382EBD5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r w:rsidR="00714C28">
        <w:fldChar w:fldCharType="begin"/>
      </w:r>
      <w:r w:rsidR="00714C28">
        <w:instrText xml:space="preserve"> SEQ Рисунок \* ARABIC </w:instrText>
      </w:r>
      <w:r w:rsidR="00714C28">
        <w:fldChar w:fldCharType="separate"/>
      </w:r>
      <w:r w:rsidR="007F3C51">
        <w:rPr>
          <w:noProof/>
        </w:rPr>
        <w:t>1</w:t>
      </w:r>
      <w:r w:rsidR="00714C28">
        <w:rPr>
          <w:noProof/>
        </w:rPr>
        <w:fldChar w:fldCharType="end"/>
      </w:r>
      <w:r w:rsidRPr="007773E0">
        <w:t>.  Внешний вид</w:t>
      </w:r>
      <w:r w:rsidRPr="00C71FF1">
        <w:t xml:space="preserve"> </w:t>
      </w:r>
    </w:p>
    <w:p w14:paraId="48C88D21" w14:textId="4FF77CEA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552"/>
        <w:gridCol w:w="3253"/>
      </w:tblGrid>
      <w:tr w:rsidR="000C3D15" w:rsidRPr="00454291" w14:paraId="5FAAC9D1" w14:textId="77777777" w:rsidTr="000C3D15">
        <w:trPr>
          <w:trHeight w:val="21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0DB14F0" w14:textId="77777777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5805" w:type="dxa"/>
            <w:gridSpan w:val="2"/>
          </w:tcPr>
          <w:p w14:paraId="7FBF0EE1" w14:textId="6D9E770B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2C39A6" w:rsidRPr="00454291" w14:paraId="7A8F3943" w14:textId="77777777" w:rsidTr="00C77DA9">
        <w:trPr>
          <w:jc w:val="center"/>
        </w:trPr>
        <w:tc>
          <w:tcPr>
            <w:tcW w:w="3539" w:type="dxa"/>
            <w:vMerge/>
            <w:shd w:val="clear" w:color="auto" w:fill="auto"/>
          </w:tcPr>
          <w:p w14:paraId="360D4F56" w14:textId="77777777" w:rsidR="002C39A6" w:rsidRPr="00154130" w:rsidRDefault="002C39A6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D43504E" w14:textId="7D1074A3" w:rsidR="002C39A6" w:rsidRDefault="002C39A6" w:rsidP="002C39A6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ДСП-01-100</w:t>
            </w:r>
          </w:p>
        </w:tc>
        <w:tc>
          <w:tcPr>
            <w:tcW w:w="3253" w:type="dxa"/>
          </w:tcPr>
          <w:p w14:paraId="55B42228" w14:textId="6F23059A" w:rsidR="002C39A6" w:rsidRPr="00F30150" w:rsidRDefault="002C39A6" w:rsidP="002C39A6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ДСП-01-150</w:t>
            </w:r>
          </w:p>
        </w:tc>
      </w:tr>
      <w:tr w:rsidR="002C39A6" w:rsidRPr="00454291" w14:paraId="63D606C0" w14:textId="77777777" w:rsidTr="007A5768">
        <w:trPr>
          <w:jc w:val="center"/>
        </w:trPr>
        <w:tc>
          <w:tcPr>
            <w:tcW w:w="3539" w:type="dxa"/>
            <w:shd w:val="clear" w:color="auto" w:fill="auto"/>
          </w:tcPr>
          <w:p w14:paraId="6394AC49" w14:textId="6154EB03" w:rsidR="002C39A6" w:rsidRPr="00F30150" w:rsidRDefault="002C39A6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Световой поток источника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552" w:type="dxa"/>
          </w:tcPr>
          <w:p w14:paraId="5F8C6E3F" w14:textId="1AB5C5F6" w:rsidR="002C39A6" w:rsidRDefault="002C39A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17650</w:t>
            </w:r>
          </w:p>
        </w:tc>
        <w:tc>
          <w:tcPr>
            <w:tcW w:w="3253" w:type="dxa"/>
          </w:tcPr>
          <w:p w14:paraId="6E3AE0FC" w14:textId="0284937F" w:rsidR="002C39A6" w:rsidRPr="002C39A6" w:rsidRDefault="002C39A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26470</w:t>
            </w:r>
          </w:p>
        </w:tc>
      </w:tr>
      <w:tr w:rsidR="002C39A6" w:rsidRPr="00B226C3" w14:paraId="26C4E8F7" w14:textId="77777777" w:rsidTr="008E5CDA">
        <w:trPr>
          <w:jc w:val="center"/>
        </w:trPr>
        <w:tc>
          <w:tcPr>
            <w:tcW w:w="3539" w:type="dxa"/>
            <w:shd w:val="clear" w:color="auto" w:fill="auto"/>
          </w:tcPr>
          <w:p w14:paraId="24CDE079" w14:textId="77777777" w:rsidR="002C39A6" w:rsidRDefault="002C39A6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Потребляемая мощность,</w:t>
            </w:r>
            <w:r w:rsidRPr="00485C38">
              <w:rPr>
                <w:rFonts w:ascii="Calibri" w:hAnsi="Calibri"/>
                <w:sz w:val="20"/>
                <w:szCs w:val="20"/>
              </w:rPr>
              <w:t xml:space="preserve"> не более</w:t>
            </w:r>
            <w:r>
              <w:rPr>
                <w:rFonts w:ascii="Calibri" w:hAnsi="Calibri"/>
                <w:sz w:val="20"/>
                <w:szCs w:val="20"/>
              </w:rPr>
              <w:t xml:space="preserve"> Вт </w:t>
            </w:r>
          </w:p>
        </w:tc>
        <w:tc>
          <w:tcPr>
            <w:tcW w:w="2552" w:type="dxa"/>
          </w:tcPr>
          <w:p w14:paraId="09E34123" w14:textId="468BD977" w:rsidR="002C39A6" w:rsidRDefault="002C39A6" w:rsidP="002C39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253" w:type="dxa"/>
          </w:tcPr>
          <w:p w14:paraId="1D642AA6" w14:textId="2D70E827" w:rsidR="002C39A6" w:rsidRPr="002C39A6" w:rsidRDefault="002C39A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150</w:t>
            </w:r>
          </w:p>
        </w:tc>
      </w:tr>
      <w:tr w:rsidR="002C39A6" w:rsidRPr="00B226C3" w14:paraId="3F31DC7D" w14:textId="77777777" w:rsidTr="0097675B">
        <w:trPr>
          <w:jc w:val="center"/>
        </w:trPr>
        <w:tc>
          <w:tcPr>
            <w:tcW w:w="3539" w:type="dxa"/>
            <w:shd w:val="clear" w:color="auto" w:fill="auto"/>
          </w:tcPr>
          <w:p w14:paraId="6B2A0A38" w14:textId="77777777" w:rsidR="002C39A6" w:rsidRDefault="002C39A6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Коэф. мощности</w:t>
            </w:r>
          </w:p>
        </w:tc>
        <w:tc>
          <w:tcPr>
            <w:tcW w:w="5805" w:type="dxa"/>
            <w:gridSpan w:val="2"/>
          </w:tcPr>
          <w:p w14:paraId="46D6F2EA" w14:textId="51250779" w:rsidR="002C39A6" w:rsidRDefault="002C39A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 w:rsidR="000C3D15" w:rsidRPr="00B226C3" w14:paraId="0018E639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1637BF73" w14:textId="19767BD0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5805" w:type="dxa"/>
            <w:gridSpan w:val="2"/>
          </w:tcPr>
          <w:p w14:paraId="73B84AC2" w14:textId="3D2408A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85%</w:t>
            </w:r>
          </w:p>
        </w:tc>
      </w:tr>
      <w:tr w:rsidR="000C3D15" w:rsidRPr="00B226C3" w14:paraId="401298F1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4A2CE4DB" w14:textId="1DD69423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5805" w:type="dxa"/>
            <w:gridSpan w:val="2"/>
          </w:tcPr>
          <w:p w14:paraId="3754822C" w14:textId="7D6C3D9A" w:rsidR="000C3D15" w:rsidRPr="002C39A6" w:rsidRDefault="002C39A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Г90 / К60</w:t>
            </w:r>
          </w:p>
        </w:tc>
      </w:tr>
      <w:tr w:rsidR="000C3D15" w:rsidRPr="00B226C3" w14:paraId="32D4F60D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66EA81E6" w14:textId="773AF5FB" w:rsidR="000C3D15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5805" w:type="dxa"/>
            <w:gridSpan w:val="2"/>
          </w:tcPr>
          <w:p w14:paraId="4D864369" w14:textId="372DB7EF" w:rsidR="000C3D15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(4000К/5500К)</w:t>
            </w:r>
          </w:p>
        </w:tc>
      </w:tr>
      <w:tr w:rsidR="000C3D15" w:rsidRPr="00454291" w14:paraId="6BB2E098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76E48D4F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5805" w:type="dxa"/>
            <w:gridSpan w:val="2"/>
          </w:tcPr>
          <w:p w14:paraId="390E111A" w14:textId="795541C1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0C3D15" w:rsidRPr="00454291" w14:paraId="0E437A51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62A22B84" w14:textId="29E40216" w:rsidR="000C3D15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5805" w:type="dxa"/>
            <w:gridSpan w:val="2"/>
          </w:tcPr>
          <w:p w14:paraId="026C4298" w14:textId="4EE4F564" w:rsidR="000C3D15" w:rsidRPr="002C39A6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 w:rsidR="002C39A6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0C3D15" w:rsidRPr="00454291" w14:paraId="522D8A95" w14:textId="77777777" w:rsidTr="000C3D15">
        <w:trPr>
          <w:trHeight w:val="273"/>
          <w:jc w:val="center"/>
        </w:trPr>
        <w:tc>
          <w:tcPr>
            <w:tcW w:w="3539" w:type="dxa"/>
            <w:shd w:val="clear" w:color="auto" w:fill="auto"/>
          </w:tcPr>
          <w:p w14:paraId="4DB838A3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5805" w:type="dxa"/>
            <w:gridSpan w:val="2"/>
          </w:tcPr>
          <w:p w14:paraId="2F61B370" w14:textId="4829566F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>
              <w:rPr>
                <w:rFonts w:ascii="Calibri" w:hAnsi="Calibri"/>
                <w:sz w:val="20"/>
                <w:szCs w:val="20"/>
              </w:rPr>
              <w:t xml:space="preserve">40 </w:t>
            </w:r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</w:p>
        </w:tc>
      </w:tr>
      <w:tr w:rsidR="002C39A6" w:rsidRPr="00454291" w14:paraId="2DE91AA0" w14:textId="77777777" w:rsidTr="00B5321A">
        <w:trPr>
          <w:jc w:val="center"/>
        </w:trPr>
        <w:tc>
          <w:tcPr>
            <w:tcW w:w="3539" w:type="dxa"/>
            <w:shd w:val="clear" w:color="auto" w:fill="auto"/>
          </w:tcPr>
          <w:p w14:paraId="382A4721" w14:textId="77777777" w:rsidR="002C39A6" w:rsidRPr="00454291" w:rsidRDefault="002C39A6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2552" w:type="dxa"/>
          </w:tcPr>
          <w:p w14:paraId="1E8B8418" w14:textId="4A7D3125" w:rsidR="002C39A6" w:rsidRDefault="002C39A6" w:rsidP="002C39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2700</w:t>
            </w:r>
          </w:p>
        </w:tc>
        <w:tc>
          <w:tcPr>
            <w:tcW w:w="3253" w:type="dxa"/>
          </w:tcPr>
          <w:p w14:paraId="01B59386" w14:textId="538F3E45" w:rsidR="002C39A6" w:rsidRDefault="002C39A6" w:rsidP="000C3D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3750</w:t>
            </w:r>
          </w:p>
        </w:tc>
      </w:tr>
    </w:tbl>
    <w:p w14:paraId="62AF46A4" w14:textId="0BDFD5DD" w:rsidR="00EB1A99" w:rsidRDefault="00EB1A99" w:rsidP="000C3D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lastRenderedPageBreak/>
        <w:t>Работа с прибором.</w:t>
      </w:r>
    </w:p>
    <w:p w14:paraId="44A3E33E" w14:textId="0D3E6E0D" w:rsidR="00EB1A99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</w:t>
      </w:r>
      <w:r w:rsidR="000C3D15">
        <w:rPr>
          <w:rFonts w:ascii="Calibri" w:hAnsi="Calibri"/>
          <w:sz w:val="20"/>
          <w:szCs w:val="20"/>
        </w:rPr>
        <w:t>, зеленый - земля</w:t>
      </w:r>
      <w:r>
        <w:rPr>
          <w:rFonts w:ascii="Calibri" w:hAnsi="Calibri"/>
          <w:sz w:val="20"/>
          <w:szCs w:val="20"/>
        </w:rPr>
        <w:t>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0C3D15">
        <w:rPr>
          <w:rFonts w:ascii="Calibri" w:hAnsi="Calibri"/>
          <w:sz w:val="20"/>
          <w:szCs w:val="20"/>
        </w:rPr>
        <w:t xml:space="preserve">через надежное соединение. Допускаются соединения: винтовые и зажимные. Не допускается скрутка проводов из разных материалов – медь и алюминий. </w:t>
      </w:r>
    </w:p>
    <w:p w14:paraId="5E51AAA5" w14:textId="77777777" w:rsidR="00EB1A99" w:rsidRPr="003C6FA7" w:rsidRDefault="00EB1A99" w:rsidP="00EB1A99">
      <w:pPr>
        <w:ind w:left="708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тряпкой.</w:t>
      </w:r>
    </w:p>
    <w:p w14:paraId="7E0C7612" w14:textId="4136817B" w:rsidR="00EB1A99" w:rsidRPr="00AC1D18" w:rsidRDefault="00EB1A99" w:rsidP="00AC1D18">
      <w:pPr>
        <w:pStyle w:val="a7"/>
        <w:numPr>
          <w:ilvl w:val="0"/>
          <w:numId w:val="3"/>
        </w:numPr>
        <w:rPr>
          <w:rFonts w:ascii="Calibri" w:hAnsi="Calibri"/>
          <w:b/>
          <w:i/>
          <w:sz w:val="20"/>
          <w:szCs w:val="20"/>
        </w:rPr>
      </w:pPr>
      <w:r w:rsidRPr="00AC1D18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48C7FB12" w14:textId="77777777" w:rsidR="000C3D15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Д-RU.РА01.В.49939/21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535362">
        <w:rPr>
          <w:rFonts w:ascii="Calibri" w:hAnsi="Calibri"/>
          <w:sz w:val="20"/>
          <w:szCs w:val="20"/>
          <w:lang w:val="en-US"/>
        </w:rPr>
        <w:t>Lampica</w:t>
      </w:r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3AF7C3D8" w:rsidR="00EB1A99" w:rsidRPr="002C4346" w:rsidRDefault="00EB1A99" w:rsidP="000C3D15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CF011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изделием  (наличие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1"/>
      <w:footerReference w:type="default" r:id="rId12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BE73" w14:textId="77777777" w:rsidR="00714C28" w:rsidRDefault="00714C28" w:rsidP="00FB165F">
      <w:pPr>
        <w:spacing w:after="0" w:line="240" w:lineRule="auto"/>
      </w:pPr>
      <w:r>
        <w:separator/>
      </w:r>
    </w:p>
  </w:endnote>
  <w:endnote w:type="continuationSeparator" w:id="0">
    <w:p w14:paraId="2148C43E" w14:textId="77777777" w:rsidR="00714C28" w:rsidRDefault="00714C28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D86B" w14:textId="40F9669A" w:rsidR="00FB165F" w:rsidRDefault="00FB165F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24A1" w14:textId="77777777" w:rsidR="00714C28" w:rsidRDefault="00714C28" w:rsidP="00FB165F">
      <w:pPr>
        <w:spacing w:after="0" w:line="240" w:lineRule="auto"/>
      </w:pPr>
      <w:r>
        <w:separator/>
      </w:r>
    </w:p>
  </w:footnote>
  <w:footnote w:type="continuationSeparator" w:id="0">
    <w:p w14:paraId="7BBF19C5" w14:textId="77777777" w:rsidR="00714C28" w:rsidRDefault="00714C28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«ЛюксОН»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731"/>
    <w:multiLevelType w:val="hybridMultilevel"/>
    <w:tmpl w:val="83583A24"/>
    <w:lvl w:ilvl="0" w:tplc="BCA0FF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E7F94"/>
    <w:multiLevelType w:val="hybridMultilevel"/>
    <w:tmpl w:val="5016B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C6B1E22"/>
    <w:multiLevelType w:val="hybridMultilevel"/>
    <w:tmpl w:val="F5B4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378"/>
    <w:multiLevelType w:val="hybridMultilevel"/>
    <w:tmpl w:val="EFAA05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F"/>
    <w:rsid w:val="00014A6F"/>
    <w:rsid w:val="000243F2"/>
    <w:rsid w:val="00026376"/>
    <w:rsid w:val="00043562"/>
    <w:rsid w:val="00070140"/>
    <w:rsid w:val="0009343D"/>
    <w:rsid w:val="000B3ABB"/>
    <w:rsid w:val="000C3D15"/>
    <w:rsid w:val="000D328A"/>
    <w:rsid w:val="000D4A39"/>
    <w:rsid w:val="001044D3"/>
    <w:rsid w:val="00104557"/>
    <w:rsid w:val="00171768"/>
    <w:rsid w:val="00191229"/>
    <w:rsid w:val="001A18F0"/>
    <w:rsid w:val="001B6E22"/>
    <w:rsid w:val="001C4DED"/>
    <w:rsid w:val="001C6C48"/>
    <w:rsid w:val="001D3408"/>
    <w:rsid w:val="00212D38"/>
    <w:rsid w:val="00244EB4"/>
    <w:rsid w:val="0026598E"/>
    <w:rsid w:val="00294B6C"/>
    <w:rsid w:val="00295440"/>
    <w:rsid w:val="002B5AA2"/>
    <w:rsid w:val="002C39A6"/>
    <w:rsid w:val="00307C79"/>
    <w:rsid w:val="003208E9"/>
    <w:rsid w:val="00352E35"/>
    <w:rsid w:val="003F0101"/>
    <w:rsid w:val="00406702"/>
    <w:rsid w:val="004127FF"/>
    <w:rsid w:val="0042556C"/>
    <w:rsid w:val="0043531C"/>
    <w:rsid w:val="00477510"/>
    <w:rsid w:val="004B02D7"/>
    <w:rsid w:val="004B19F5"/>
    <w:rsid w:val="004E427E"/>
    <w:rsid w:val="00535362"/>
    <w:rsid w:val="0055633C"/>
    <w:rsid w:val="005A3F1E"/>
    <w:rsid w:val="005D2E44"/>
    <w:rsid w:val="005D4675"/>
    <w:rsid w:val="006170FA"/>
    <w:rsid w:val="00684BC9"/>
    <w:rsid w:val="006A259C"/>
    <w:rsid w:val="006C47D0"/>
    <w:rsid w:val="006D5CEC"/>
    <w:rsid w:val="006F599B"/>
    <w:rsid w:val="007128DF"/>
    <w:rsid w:val="00714C28"/>
    <w:rsid w:val="00775063"/>
    <w:rsid w:val="007F3C51"/>
    <w:rsid w:val="00801785"/>
    <w:rsid w:val="008127C2"/>
    <w:rsid w:val="00812A39"/>
    <w:rsid w:val="0081650A"/>
    <w:rsid w:val="00854938"/>
    <w:rsid w:val="00861B54"/>
    <w:rsid w:val="00865B82"/>
    <w:rsid w:val="008871BC"/>
    <w:rsid w:val="008B082C"/>
    <w:rsid w:val="008B7142"/>
    <w:rsid w:val="008D4160"/>
    <w:rsid w:val="00923850"/>
    <w:rsid w:val="00935AAE"/>
    <w:rsid w:val="00937950"/>
    <w:rsid w:val="009B7567"/>
    <w:rsid w:val="009E2382"/>
    <w:rsid w:val="00A511EF"/>
    <w:rsid w:val="00A61DBD"/>
    <w:rsid w:val="00AB4D47"/>
    <w:rsid w:val="00AC1D18"/>
    <w:rsid w:val="00AC56D0"/>
    <w:rsid w:val="00B53B3F"/>
    <w:rsid w:val="00B86DF0"/>
    <w:rsid w:val="00BA16E4"/>
    <w:rsid w:val="00BD407B"/>
    <w:rsid w:val="00C23435"/>
    <w:rsid w:val="00C2763E"/>
    <w:rsid w:val="00C70798"/>
    <w:rsid w:val="00C86951"/>
    <w:rsid w:val="00CF0112"/>
    <w:rsid w:val="00D40DA3"/>
    <w:rsid w:val="00D6368C"/>
    <w:rsid w:val="00D95765"/>
    <w:rsid w:val="00DD456B"/>
    <w:rsid w:val="00DE6974"/>
    <w:rsid w:val="00E2543C"/>
    <w:rsid w:val="00E3469F"/>
    <w:rsid w:val="00EB03A9"/>
    <w:rsid w:val="00EB1A99"/>
    <w:rsid w:val="00F30150"/>
    <w:rsid w:val="00F64C0C"/>
    <w:rsid w:val="00FA35F3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43D-4EB0-4E2A-B505-732EF6A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Владимир Пак</cp:lastModifiedBy>
  <cp:revision>68</cp:revision>
  <dcterms:created xsi:type="dcterms:W3CDTF">2021-05-04T19:31:00Z</dcterms:created>
  <dcterms:modified xsi:type="dcterms:W3CDTF">2021-08-15T15:30:00Z</dcterms:modified>
</cp:coreProperties>
</file>